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E5DE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0267599B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C9630C">
        <w:rPr>
          <w:b/>
          <w:i/>
          <w:sz w:val="24"/>
          <w:szCs w:val="24"/>
          <w:u w:val="single"/>
          <w:lang w:val="bg-BG"/>
        </w:rPr>
        <w:t>бразец 3</w:t>
      </w:r>
    </w:p>
    <w:p w14:paraId="51E54E9F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65061642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>Д Е К Л А Р Ц И Я</w:t>
      </w:r>
    </w:p>
    <w:p w14:paraId="3590D36B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</w:p>
    <w:p w14:paraId="100B89DD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липса на публични задължения към българската държава</w:t>
      </w:r>
    </w:p>
    <w:p w14:paraId="25B49C88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CE5DE8E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3997BC90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0D29A506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11ACA050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68EDB54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5180FD2E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5C7DBB7B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E8E3B7E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118D3A80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7209FF4A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04939BF8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2DD323BB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180E7DF9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7F038668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45483286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7DC72A80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5CB658F3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5F688E9A" w14:textId="77777777" w:rsidR="0010122C" w:rsidRPr="001307BE" w:rsidRDefault="0010122C" w:rsidP="00634569">
      <w:pPr>
        <w:rPr>
          <w:b/>
          <w:sz w:val="24"/>
          <w:szCs w:val="24"/>
          <w:lang w:val="bg-BG"/>
        </w:rPr>
      </w:pPr>
    </w:p>
    <w:p w14:paraId="4933929F" w14:textId="77777777"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14:paraId="5A8CAE15" w14:textId="20AE5FC3" w:rsidR="004F0A05" w:rsidRDefault="004F0A05" w:rsidP="004F0A05">
      <w:pPr>
        <w:ind w:firstLine="708"/>
        <w:jc w:val="both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 xml:space="preserve">Д Е К Л А Р И Р А М, </w:t>
      </w:r>
      <w:r w:rsidRPr="0072083C">
        <w:rPr>
          <w:sz w:val="24"/>
          <w:szCs w:val="24"/>
          <w:lang w:val="bg-BG"/>
        </w:rPr>
        <w:t>че като участник в електронния търг за продажба на имот-частна държавна собственост,</w:t>
      </w:r>
      <w:r>
        <w:rPr>
          <w:sz w:val="24"/>
          <w:szCs w:val="24"/>
          <w:lang w:val="bg-BG"/>
        </w:rPr>
        <w:t xml:space="preserve"> </w:t>
      </w:r>
      <w:r w:rsidRPr="00291D6A">
        <w:rPr>
          <w:b/>
          <w:sz w:val="24"/>
          <w:szCs w:val="24"/>
          <w:lang w:val="bg-BG"/>
        </w:rPr>
        <w:t>представляващ</w:t>
      </w:r>
      <w:r w:rsidRPr="001B2C41">
        <w:t xml:space="preserve"> </w:t>
      </w:r>
      <w:r w:rsidR="003624FD">
        <w:rPr>
          <w:b/>
          <w:i/>
          <w:iCs/>
          <w:noProof/>
          <w:sz w:val="23"/>
          <w:szCs w:val="23"/>
          <w:lang w:val="bg-BG"/>
        </w:rPr>
        <w:t>н</w:t>
      </w:r>
      <w:r w:rsidR="003624FD">
        <w:rPr>
          <w:b/>
          <w:i/>
          <w:iCs/>
          <w:noProof/>
          <w:sz w:val="23"/>
          <w:szCs w:val="23"/>
        </w:rPr>
        <w:t>езастроен поземлен имот с идентификатор 20746.503.1594 с площ 50 кв. метра по Кадастралната карта и кадастралните регистри на гр. Джебел, община Джебел,</w:t>
      </w:r>
      <w:r w:rsidR="003624FD">
        <w:rPr>
          <w:b/>
          <w:noProof/>
          <w:sz w:val="23"/>
          <w:szCs w:val="23"/>
        </w:rPr>
        <w:t xml:space="preserve"> </w:t>
      </w:r>
      <w:r w:rsidR="003624FD">
        <w:rPr>
          <w:bCs/>
          <w:noProof/>
          <w:sz w:val="23"/>
          <w:szCs w:val="23"/>
        </w:rPr>
        <w:t>одобрени със Заповед № РД-18-46</w:t>
      </w:r>
      <w:r w:rsidR="003624FD">
        <w:rPr>
          <w:bCs/>
          <w:noProof/>
          <w:sz w:val="23"/>
          <w:szCs w:val="23"/>
          <w:lang w:val="bg-BG"/>
        </w:rPr>
        <w:t xml:space="preserve"> от </w:t>
      </w:r>
      <w:r w:rsidR="003624FD">
        <w:rPr>
          <w:bCs/>
          <w:noProof/>
          <w:sz w:val="23"/>
          <w:szCs w:val="23"/>
        </w:rPr>
        <w:t>13.07.2010 г. на Изпълнителен директор на АГКК, последно изменение на КККР, засягащо ПИ е със Заповед 18-13146 от 22.11.2023 г. на Началник на СГКК - Кърджали /предишен идентификатор: 20746.503.1473; номер по предходен план: парцел: част от УПИ XVIII/, трайно предназначение на територията: урбанизирана; начин на трайно ползване: ниско застрояване (до 10 m),</w:t>
      </w:r>
      <w:r w:rsidR="00291D6A" w:rsidRPr="00291D6A">
        <w:rPr>
          <w:b/>
          <w:sz w:val="24"/>
          <w:szCs w:val="24"/>
        </w:rPr>
        <w:t xml:space="preserve"> </w:t>
      </w:r>
      <w:r w:rsidRPr="0072083C">
        <w:rPr>
          <w:b/>
          <w:sz w:val="24"/>
          <w:szCs w:val="24"/>
          <w:lang w:val="bg-BG"/>
        </w:rPr>
        <w:t xml:space="preserve">НЯМАМ просрочени задължения за данъци, задължителни осигурителни вноски и други публични </w:t>
      </w:r>
      <w:r w:rsidRPr="004F0A05">
        <w:rPr>
          <w:b/>
          <w:sz w:val="24"/>
          <w:szCs w:val="24"/>
          <w:lang w:val="bg-BG"/>
        </w:rPr>
        <w:t>задължения по смисъла на чл.162, ал.2, т. 1 от ДОПК към българската</w:t>
      </w:r>
      <w:r w:rsidRPr="0072083C">
        <w:rPr>
          <w:b/>
          <w:sz w:val="24"/>
          <w:szCs w:val="24"/>
          <w:lang w:val="bg-BG"/>
        </w:rPr>
        <w:t xml:space="preserve"> държава, установени с влязъл в сила акт.</w:t>
      </w:r>
    </w:p>
    <w:p w14:paraId="35EC7EEC" w14:textId="77777777" w:rsidR="00634569" w:rsidRPr="0072083C" w:rsidRDefault="00634569" w:rsidP="004F0A05">
      <w:pPr>
        <w:ind w:firstLine="708"/>
        <w:jc w:val="both"/>
        <w:rPr>
          <w:b/>
          <w:sz w:val="24"/>
          <w:szCs w:val="24"/>
          <w:lang w:val="bg-BG"/>
        </w:rPr>
      </w:pPr>
    </w:p>
    <w:p w14:paraId="02571CF4" w14:textId="77777777" w:rsidR="00634569" w:rsidRDefault="00634569" w:rsidP="00634569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62FE6088" w14:textId="77777777" w:rsidR="00634569" w:rsidRDefault="00634569" w:rsidP="0063456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61FF510A" w14:textId="77777777" w:rsidR="004F0A05" w:rsidRDefault="004F0A05" w:rsidP="004F0A05">
      <w:pPr>
        <w:jc w:val="both"/>
        <w:rPr>
          <w:sz w:val="24"/>
          <w:szCs w:val="24"/>
          <w:lang w:val="bg-BG"/>
        </w:rPr>
      </w:pPr>
    </w:p>
    <w:p w14:paraId="7FE842F3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0C5D72DF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780C7B99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11EE8B54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0763DAFA" w14:textId="704D6981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3624FD">
        <w:rPr>
          <w:sz w:val="24"/>
          <w:szCs w:val="24"/>
          <w:lang w:val="bg-BG"/>
        </w:rPr>
        <w:t>4</w:t>
      </w:r>
      <w:r w:rsidRPr="0088692F">
        <w:rPr>
          <w:sz w:val="24"/>
          <w:szCs w:val="24"/>
          <w:lang w:val="bg-BG"/>
        </w:rPr>
        <w:t xml:space="preserve"> г.</w:t>
      </w:r>
    </w:p>
    <w:p w14:paraId="1CD46AE9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3F43AC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7845" w14:textId="77777777" w:rsidR="003F43AC" w:rsidRDefault="003F43AC" w:rsidP="0010122C">
      <w:r>
        <w:separator/>
      </w:r>
    </w:p>
  </w:endnote>
  <w:endnote w:type="continuationSeparator" w:id="0">
    <w:p w14:paraId="43A54F8B" w14:textId="77777777" w:rsidR="003F43AC" w:rsidRDefault="003F43A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058E1A77" w14:textId="77777777" w:rsidTr="00B94BEB">
      <w:trPr>
        <w:cantSplit/>
        <w:trHeight w:val="228"/>
      </w:trPr>
      <w:tc>
        <w:tcPr>
          <w:tcW w:w="212" w:type="dxa"/>
        </w:tcPr>
        <w:p w14:paraId="58037363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76E826C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379A07AB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2B250D0E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47729512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F836" w14:textId="77777777" w:rsidR="003F43AC" w:rsidRDefault="003F43AC" w:rsidP="0010122C">
      <w:r>
        <w:separator/>
      </w:r>
    </w:p>
  </w:footnote>
  <w:footnote w:type="continuationSeparator" w:id="0">
    <w:p w14:paraId="57C2DE83" w14:textId="77777777" w:rsidR="003F43AC" w:rsidRDefault="003F43A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62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10122C"/>
    <w:rsid w:val="00135AB0"/>
    <w:rsid w:val="00291D6A"/>
    <w:rsid w:val="003624FD"/>
    <w:rsid w:val="003F0A36"/>
    <w:rsid w:val="003F43AC"/>
    <w:rsid w:val="004F0A05"/>
    <w:rsid w:val="00634569"/>
    <w:rsid w:val="00800CD7"/>
    <w:rsid w:val="008269E0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6EA4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6</cp:revision>
  <dcterms:created xsi:type="dcterms:W3CDTF">2023-02-24T13:18:00Z</dcterms:created>
  <dcterms:modified xsi:type="dcterms:W3CDTF">2024-02-28T14:10:00Z</dcterms:modified>
</cp:coreProperties>
</file>